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7" w:rsidRPr="00293847" w:rsidRDefault="00D47930" w:rsidP="00FD0FB0">
      <w:pPr>
        <w:spacing w:before="192" w:after="192" w:line="240" w:lineRule="auto"/>
        <w:jc w:val="center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36"/>
          <w:szCs w:val="36"/>
          <w:lang w:eastAsia="ru-RU"/>
        </w:rPr>
        <w:t>Прайс-лист (действует с 03.01.2017г.</w:t>
      </w:r>
      <w:r w:rsidR="00293847" w:rsidRPr="00293847">
        <w:rPr>
          <w:rFonts w:ascii="Arial" w:eastAsia="Times New Roman" w:hAnsi="Arial" w:cs="Arial"/>
          <w:b/>
          <w:bCs/>
          <w:color w:val="010101"/>
          <w:sz w:val="36"/>
          <w:szCs w:val="36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7"/>
        <w:gridCol w:w="2143"/>
        <w:gridCol w:w="1463"/>
      </w:tblGrid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УЗИ (Ультразвуковая диагностика)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Цена, руб.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УЗИ  ПОЗВОНОЧНИКА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шейног</w:t>
            </w:r>
            <w:r w:rsidR="00D479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 отдела позвоночника (дети до 3 лет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47930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УЗИ шейного отдела </w:t>
            </w:r>
            <w:r w:rsidR="00D479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позвоночника (дети от 3 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47930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шейного отдела позвоночника (взрослые)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47930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УЗИ шейного отдела позвоночника с анализом кровотока в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интракраниальных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отделах позвоночных артерий (дети до 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47930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УЗИ поясничного отдела позвоночника (дети </w:t>
            </w:r>
            <w:r w:rsidR="00D479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 0 до 3 лет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47930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поясничного отд</w:t>
            </w:r>
            <w:r w:rsidR="00D479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ела позвоночника (дети от 3 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поясничного отдела позвоночника (взрослые)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Спинальная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ультрасонография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(дети до 3 лет). Весь позвоночник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УЗИ  СУСТАВОВ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коленных суставов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плечевых суставов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голеностопных суставов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тазобедренных суставов (взрослые, 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лучезапястных суставов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локтевых суставов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стопы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кисти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височно-нижнечелюстных суставов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тазобедренных суставов (дети до 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УЗДГ сосудов тазобедренных суставов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тазобедренных суставов (дети до 1 года) и УЗДГ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УЗИ  СОСУДОВ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УЗДГ артерий конечностей (верхних или нижних)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УЗДГ сосудов шеи (позвоночная артерия с функциональными пробами) общая сонная артерия с ее ветвями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УЗДГ общей сонной артерии и ее ветвей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C4B0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УЗИ  ГОЛОВНОГО  МОЗГА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Нейросонография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(УЗИ головного мозга через родничок) без кровотока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84A75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Нейросонография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 УЗДГ через родничок (дети до 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Кровоток головного мозга (дети до 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Транскраниальное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УЗДГ (мозговое кровообращение) стандартное. Только после УЗДГ ветвей дуги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Транскраниальное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УЗДГ (мозговое кровообращение) сокращенное – без функциональных проб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Транскраниальное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УЗДГ (мозговое кровообращение) расширенное – с расчетом и анализом гемодинамических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1150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УЗИ  ПОВЕРХНОСТНЫХ  ОРГАНОВ, НЕРВОВ И МЯГКИХ ТКАНЕЙ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мягких тканей (лимфоузлы, подкожные образования (жировики, гематомы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периферических нервов верхних конечностей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A60E2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периферических нервов нижних конечностей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276F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276F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УЗИ лимфоузлов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276F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Мануальная 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Цена, руб.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Первичный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Сеанс: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Взрослые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72F28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Студенты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Школьники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Пенсионеры, инвалиды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Мед. работники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Дошкольники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Дети до 1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DA0A9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B8169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 xml:space="preserve">Невролог,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вертеброневролог</w:t>
            </w:r>
            <w:proofErr w:type="spellEnd"/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B8169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Консультация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- взрослые/дети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42244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1150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105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B8169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Консультация п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вторная (в течение 6 мес.)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– взрослые/дети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42244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</w:t>
            </w:r>
            <w:r w:rsidR="00D412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«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Денверский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тест»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Лечебные  медикаментозные  блокады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F15472" w:rsidRDefault="00080922" w:rsidP="00293847">
            <w:pPr>
              <w:spacing w:after="0" w:line="240" w:lineRule="auto"/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</w:pPr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lastRenderedPageBreak/>
              <w:t>Блокада</w:t>
            </w:r>
            <w:r w:rsidR="004E63A1"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 при грыже межпозвонко</w:t>
            </w:r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вых дисков и рубцовом эпидурите -</w:t>
            </w:r>
            <w:r w:rsidR="004E63A1"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паравертебральная</w:t>
            </w:r>
            <w:proofErr w:type="spellEnd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эпидуральная</w:t>
            </w:r>
            <w:proofErr w:type="spellEnd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перидуральная</w:t>
            </w:r>
            <w:proofErr w:type="spellEnd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), </w:t>
            </w:r>
            <w:proofErr w:type="spellStart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эпидурально-сакральная</w:t>
            </w:r>
            <w:proofErr w:type="spellEnd"/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,</w:t>
            </w:r>
            <w:r w:rsidR="004E63A1"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            </w:t>
            </w:r>
            <w:r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б</w:t>
            </w:r>
            <w:r w:rsidR="004E63A1" w:rsidRPr="00F1547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локады</w:t>
            </w:r>
            <w:r w:rsidR="00293847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> </w:t>
            </w:r>
            <w:proofErr w:type="spellStart"/>
            <w:r w:rsidR="00AF7074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>фасетных</w:t>
            </w:r>
            <w:proofErr w:type="spellEnd"/>
            <w:r w:rsidR="00AF7074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="00AF7074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>дугоотростчатых</w:t>
            </w:r>
            <w:proofErr w:type="spellEnd"/>
            <w:r w:rsidR="00AF7074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 xml:space="preserve"> суставов) и внутрис</w:t>
            </w:r>
            <w:r w:rsidR="00F86811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>ус</w:t>
            </w:r>
            <w:r w:rsidR="00AF7074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>тавное</w:t>
            </w:r>
            <w:r w:rsidR="00110FD3" w:rsidRPr="00F15472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 xml:space="preserve"> введение лекарственных средств: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Шейный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Грудной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Поясничный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Периневральная</w:t>
            </w:r>
            <w:proofErr w:type="spellEnd"/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 xml:space="preserve"> блокада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Запястный канал</w:t>
            </w:r>
            <w:r w:rsidRPr="0008092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: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 одна рука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                               две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Кубитальный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канал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: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одна рука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                                   две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Тарзальный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канал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: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одна нога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                                две ноги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Другие нервы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16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942D0A">
              <w:rPr>
                <w:rFonts w:ascii="Arial" w:eastAsia="Times New Roman" w:hAnsi="Arial" w:cs="Arial"/>
                <w:b/>
                <w:color w:val="010101"/>
                <w:sz w:val="23"/>
                <w:szCs w:val="23"/>
                <w:lang w:eastAsia="ru-RU"/>
              </w:rPr>
              <w:t>Периартикулярная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блокада при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плечелопаточном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 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периартрозе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Блокада грушевидной мышцы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F8681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Проведение процедуры под УЗИ контролем + 500 рублей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Рефлексотерапия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Консультация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42D0A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Консультация повторная</w:t>
            </w:r>
            <w:r w:rsidR="00942D0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(в течение 6 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42D0A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Классическое иглоукалывание по телу</w:t>
            </w:r>
            <w:r w:rsidR="00AD4A0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(ИРТ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</w:t>
            </w:r>
            <w:r w:rsidR="00AD4A0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взрослые/дети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AD4A0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990/65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Аурикулотерапия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(ушная раковина)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AD4A0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Микроиглотерапия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(пролонгированная стимуляция)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AD4A0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Фармакопунктура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 </w:t>
            </w:r>
            <w:r w:rsidR="00192BBC"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eastAsia="ru-RU"/>
              </w:rPr>
              <w:t>(инъекционная лекарственная рефлексотерапия</w:t>
            </w:r>
            <w:r w:rsidR="00C61947" w:rsidRPr="00C61947"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eastAsia="ru-RU"/>
              </w:rPr>
              <w:t>)</w:t>
            </w:r>
            <w:r w:rsidR="004956B5" w:rsidRPr="004956B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                                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Консультация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F43E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1C1FA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1C1FA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Лекарственные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Pr="001C1FA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препараты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«</w:t>
            </w:r>
            <w:proofErr w:type="spellStart"/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Biologisch</w:t>
            </w:r>
            <w:proofErr w:type="spellEnd"/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Heilmittel</w:t>
            </w:r>
            <w:proofErr w:type="spellEnd"/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Heel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GmbH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» </w:t>
            </w:r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Baden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– </w:t>
            </w:r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Baden</w:t>
            </w:r>
            <w:r w:rsidR="00A56ACC"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,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Germany</w:t>
            </w:r>
            <w:r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.</w:t>
            </w:r>
            <w:r w:rsidR="00192BBC" w:rsidRPr="002B2388"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="00192BBC" w:rsidRPr="00192B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Цена установлена с учетом стоимости работ и препаратов.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Эмбрио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81</w:t>
            </w:r>
            <w:r w:rsidR="00AC37F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Фуникулюс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86</w:t>
            </w:r>
            <w:r w:rsidR="00AC37F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Мукоза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Цель 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76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Лимфомиозот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Траумель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73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Дискус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композитум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77</w:t>
            </w:r>
            <w:r w:rsidR="00AC37F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Коэнзим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композитум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Плацента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композитум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82</w:t>
            </w:r>
            <w:r w:rsidR="00AC37F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Убихинон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композитум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74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Церебрум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композитум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Псоринохель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Овариум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Эхинацея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Тонзилла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82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Артерия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Кутис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78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Гепар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Мамордика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E4477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77</w:t>
            </w:r>
            <w:bookmarkStart w:id="0" w:name="_GoBack"/>
            <w:bookmarkEnd w:id="0"/>
            <w:r w:rsidR="008900E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D76F87" w:rsidTr="00A56ACC">
        <w:trPr>
          <w:trHeight w:val="1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D76F8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</w:pP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Физиотерапия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A56AC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Спецпредложение! Комбинированная терапия со скидкой 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994FF1" w:rsidRDefault="00E700E6" w:rsidP="00293847">
            <w:pPr>
              <w:spacing w:after="0" w:line="240" w:lineRule="auto"/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</w:pPr>
            <w:proofErr w:type="spellStart"/>
            <w:r w:rsidRPr="00994FF1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Э</w:t>
            </w:r>
            <w:r w:rsidR="001C58DA" w:rsidRPr="00994FF1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л</w:t>
            </w:r>
            <w:r w:rsidRPr="00994FF1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ектровакуумнная</w:t>
            </w:r>
            <w:proofErr w:type="spellEnd"/>
            <w:r w:rsidRPr="00994FF1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 xml:space="preserve"> терапия</w:t>
            </w:r>
            <w:r w:rsidR="00293847" w:rsidRPr="00994FF1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 xml:space="preserve"> + </w:t>
            </w:r>
            <w:proofErr w:type="spellStart"/>
            <w:r w:rsidR="00293847" w:rsidRPr="00994FF1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7359D9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</w:pPr>
            <w:r w:rsidRPr="007359D9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550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1C58DA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359D9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 xml:space="preserve">Ультразвуковая терапия + </w:t>
            </w:r>
            <w:proofErr w:type="spellStart"/>
            <w:r w:rsidRPr="007359D9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м</w:t>
            </w:r>
            <w:r w:rsidR="00293847" w:rsidRPr="007359D9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агнитотерапия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7359D9" w:rsidRDefault="001C58DA" w:rsidP="00293847">
            <w:pPr>
              <w:spacing w:after="0" w:line="240" w:lineRule="auto"/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</w:pPr>
            <w:r w:rsidRPr="007359D9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50</w:t>
            </w:r>
            <w:r w:rsidR="00293847" w:rsidRPr="007359D9">
              <w:rPr>
                <w:rFonts w:ascii="Arial" w:eastAsia="Times New Roman" w:hAnsi="Arial" w:cs="Arial"/>
                <w:color w:val="FF0066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Электромиостимуляция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(ЭМС)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1C58DA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Транскраниальная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микрополяризация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400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Ультразвуковая 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33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Электровакуумная терапия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Магнитолазерная</w:t>
            </w:r>
            <w:proofErr w:type="spellEnd"/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терапия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994FF1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994FF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Барокамера активной гипереми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 (терапия сосудистых нарушений конечностей</w:t>
            </w:r>
            <w:r w:rsidRPr="00994FF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C63C3B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59</w:t>
            </w:r>
            <w:r w:rsidR="00994FF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Массаж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Детский массаж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от 1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 3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до 11 лет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 11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до 16 лет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Лечебный массаж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шейно-воротниковой зоны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Лечебный массаж спины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 xml:space="preserve"> </w:t>
            </w: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14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Общий массаж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15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</w:p>
        </w:tc>
      </w:tr>
      <w:tr w:rsidR="008E6427" w:rsidRPr="00293847" w:rsidTr="002938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в 4 руки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13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  <w:r w:rsidR="002B23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живота (живот, грудная клетка)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ног (ноги, пояснично-крестцовый отдел)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рук (руки, плечевой пояс, шейно - воротниковая зона)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7672A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7672AC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Антицеллюлитный массаж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ног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8E642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130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  <w:r w:rsidR="008E642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Массаж спины и живота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8E642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130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8E642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</w:t>
            </w:r>
          </w:p>
        </w:tc>
      </w:tr>
      <w:tr w:rsidR="008E6427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Общий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90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3E75F4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8E642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50</w:t>
            </w:r>
          </w:p>
        </w:tc>
      </w:tr>
      <w:tr w:rsidR="00293847" w:rsidRPr="00293847" w:rsidTr="002938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Псих</w:t>
            </w:r>
            <w:r w:rsidR="008E642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иатр, псих</w:t>
            </w:r>
            <w:r w:rsidRPr="00293847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оневролог</w:t>
            </w:r>
          </w:p>
        </w:tc>
      </w:tr>
      <w:tr w:rsidR="008E6427" w:rsidRPr="00293847" w:rsidTr="002938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847" w:rsidRPr="00293847" w:rsidRDefault="00AE1163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Консультация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bookmarkStart w:id="1" w:name="OLE_LINK4"/>
            <w:bookmarkStart w:id="2" w:name="OLE_LINK5"/>
            <w:bookmarkStart w:id="3" w:name="OLE_LINK6"/>
            <w:proofErr w:type="spellStart"/>
            <w:r w:rsidRPr="0042244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Ретюнский</w:t>
            </w:r>
            <w:proofErr w:type="spellEnd"/>
            <w:r w:rsidRPr="0042244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К.Ю.</w:t>
            </w:r>
            <w:bookmarkEnd w:id="1"/>
            <w:bookmarkEnd w:id="2"/>
            <w:bookmarkEnd w:id="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8E642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24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bookmarkStart w:id="4" w:name="OLE_LINK7"/>
            <w:bookmarkStart w:id="5" w:name="OLE_LINK8"/>
            <w:bookmarkStart w:id="6" w:name="OLE_LINK9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Петренко Т.С.</w:t>
            </w:r>
            <w:bookmarkEnd w:id="4"/>
            <w:bookmarkEnd w:id="5"/>
            <w:bookmarkEnd w:id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2000</w:t>
            </w:r>
          </w:p>
        </w:tc>
      </w:tr>
      <w:tr w:rsidR="008E6427" w:rsidRPr="00293847" w:rsidTr="002938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847" w:rsidRPr="00293847" w:rsidRDefault="008E6427" w:rsidP="00AE116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Повторный прием (в течение </w:t>
            </w:r>
            <w:r w:rsidR="00AE116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42244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Ретюнский</w:t>
            </w:r>
            <w:proofErr w:type="spellEnd"/>
            <w:r w:rsidRPr="0042244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К.Ю.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B8169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19</w:t>
            </w:r>
            <w:r w:rsidR="00293847" w:rsidRPr="0029384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00</w:t>
            </w:r>
          </w:p>
        </w:tc>
      </w:tr>
      <w:tr w:rsidR="008E6427" w:rsidRPr="00293847" w:rsidTr="00293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847" w:rsidRPr="00293847" w:rsidRDefault="00293847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Петренко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93847" w:rsidRPr="00293847" w:rsidRDefault="00B8169F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42244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600</w:t>
            </w:r>
          </w:p>
        </w:tc>
      </w:tr>
      <w:tr w:rsidR="00422446" w:rsidRPr="00293847" w:rsidTr="00422446">
        <w:trPr>
          <w:trHeight w:val="47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127B"/>
            <w:vAlign w:val="center"/>
            <w:hideMark/>
          </w:tcPr>
          <w:p w:rsidR="00422446" w:rsidRPr="00422446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22446">
              <w:rPr>
                <w:rFonts w:ascii="Arial" w:eastAsia="Times New Roman" w:hAnsi="Arial" w:cs="Arial"/>
                <w:b/>
                <w:color w:val="FFFFFF" w:themeColor="background1"/>
                <w:sz w:val="23"/>
                <w:szCs w:val="23"/>
                <w:lang w:eastAsia="ru-RU"/>
              </w:rPr>
              <w:t>Нейромодуляция</w:t>
            </w:r>
            <w:proofErr w:type="spellEnd"/>
          </w:p>
        </w:tc>
      </w:tr>
      <w:tr w:rsidR="00422446" w:rsidRPr="00293847" w:rsidTr="00293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446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1 курс (5 процедур)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446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Петренко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446" w:rsidRDefault="00422446" w:rsidP="00293847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12500</w:t>
            </w:r>
          </w:p>
        </w:tc>
      </w:tr>
    </w:tbl>
    <w:p w:rsidR="00E14925" w:rsidRDefault="00AE1163"/>
    <w:sectPr w:rsidR="00E14925" w:rsidSect="00FD0FB0">
      <w:headerReference w:type="default" r:id="rId7"/>
      <w:pgSz w:w="11906" w:h="16838"/>
      <w:pgMar w:top="406" w:right="850" w:bottom="1134" w:left="993" w:header="41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F0" w:rsidRDefault="00110CF0" w:rsidP="00293847">
      <w:pPr>
        <w:spacing w:after="0" w:line="240" w:lineRule="auto"/>
      </w:pPr>
      <w:r>
        <w:separator/>
      </w:r>
    </w:p>
  </w:endnote>
  <w:endnote w:type="continuationSeparator" w:id="0">
    <w:p w:rsidR="00110CF0" w:rsidRDefault="00110CF0" w:rsidP="002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F0" w:rsidRDefault="00110CF0" w:rsidP="00293847">
      <w:pPr>
        <w:spacing w:after="0" w:line="240" w:lineRule="auto"/>
      </w:pPr>
      <w:r>
        <w:separator/>
      </w:r>
    </w:p>
  </w:footnote>
  <w:footnote w:type="continuationSeparator" w:id="0">
    <w:p w:rsidR="00110CF0" w:rsidRDefault="00110CF0" w:rsidP="0029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0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0"/>
      <w:gridCol w:w="5030"/>
    </w:tblGrid>
    <w:tr w:rsidR="00293847" w:rsidTr="00FD0FB0">
      <w:trPr>
        <w:trHeight w:val="998"/>
      </w:trPr>
      <w:tc>
        <w:tcPr>
          <w:tcW w:w="5190" w:type="dxa"/>
          <w:vAlign w:val="center"/>
        </w:tcPr>
        <w:p w:rsidR="00293847" w:rsidRDefault="00293847" w:rsidP="00293847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margin">
                  <wp:posOffset>-43180</wp:posOffset>
                </wp:positionH>
                <wp:positionV relativeFrom="paragraph">
                  <wp:posOffset>27305</wp:posOffset>
                </wp:positionV>
                <wp:extent cx="2876550" cy="739775"/>
                <wp:effectExtent l="0" t="0" r="0" b="3175"/>
                <wp:wrapSquare wrapText="right"/>
                <wp:docPr id="30" name="Рисунок 30" descr="http://valeoton.ru/uploadedFile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valeoton.ru/uploadedFile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0" w:type="dxa"/>
        </w:tcPr>
        <w:p w:rsidR="00293847" w:rsidRPr="00293847" w:rsidRDefault="00293847" w:rsidP="00293847">
          <w:pPr>
            <w:jc w:val="right"/>
            <w:rPr>
              <w:rFonts w:ascii="Arial" w:eastAsia="Times New Roman" w:hAnsi="Arial" w:cs="Arial"/>
              <w:color w:val="010101"/>
              <w:sz w:val="24"/>
              <w:szCs w:val="24"/>
              <w:lang w:eastAsia="ru-RU"/>
            </w:rPr>
          </w:pPr>
          <w:r w:rsidRPr="00293847">
            <w:rPr>
              <w:rFonts w:ascii="Arial" w:eastAsia="Times New Roman" w:hAnsi="Arial" w:cs="Arial"/>
              <w:color w:val="010101"/>
              <w:sz w:val="24"/>
              <w:szCs w:val="24"/>
              <w:lang w:eastAsia="ru-RU"/>
            </w:rPr>
            <w:t>г. Екатеринбург,  ул. Шейнкмана, 75</w:t>
          </w:r>
        </w:p>
        <w:p w:rsidR="00293847" w:rsidRDefault="00293847" w:rsidP="00293847">
          <w:pPr>
            <w:pStyle w:val="a3"/>
            <w:shd w:val="clear" w:color="auto" w:fill="FFFFFF"/>
            <w:spacing w:before="0" w:beforeAutospacing="0" w:after="0" w:afterAutospacing="0" w:line="300" w:lineRule="atLeast"/>
            <w:jc w:val="right"/>
            <w:rPr>
              <w:rStyle w:val="a4"/>
              <w:rFonts w:ascii="Arial" w:hAnsi="Arial" w:cs="Arial"/>
              <w:color w:val="010101"/>
              <w:sz w:val="32"/>
              <w:szCs w:val="32"/>
            </w:rPr>
          </w:pPr>
          <w:r w:rsidRPr="00293847">
            <w:rPr>
              <w:rFonts w:ascii="Arial" w:hAnsi="Arial" w:cs="Arial"/>
              <w:color w:val="010101"/>
              <w:sz w:val="32"/>
              <w:szCs w:val="32"/>
            </w:rPr>
            <w:t>(343)</w:t>
          </w:r>
          <w:r w:rsidRPr="00293847">
            <w:rPr>
              <w:rStyle w:val="apple-converted-space"/>
              <w:rFonts w:ascii="Arial" w:hAnsi="Arial" w:cs="Arial"/>
              <w:color w:val="010101"/>
              <w:sz w:val="32"/>
              <w:szCs w:val="32"/>
            </w:rPr>
            <w:t> </w:t>
          </w:r>
          <w:r w:rsidRPr="00293847">
            <w:rPr>
              <w:rStyle w:val="a4"/>
              <w:rFonts w:ascii="Arial" w:hAnsi="Arial" w:cs="Arial"/>
              <w:color w:val="010101"/>
              <w:sz w:val="32"/>
              <w:szCs w:val="32"/>
            </w:rPr>
            <w:t>357-14-14, 359-42-20</w:t>
          </w:r>
        </w:p>
        <w:p w:rsidR="00293847" w:rsidRPr="00293847" w:rsidRDefault="00293847" w:rsidP="00293847">
          <w:pPr>
            <w:pStyle w:val="a3"/>
            <w:shd w:val="clear" w:color="auto" w:fill="FFFFFF"/>
            <w:spacing w:before="0" w:beforeAutospacing="0" w:after="0" w:afterAutospacing="0" w:line="300" w:lineRule="atLeast"/>
            <w:jc w:val="right"/>
            <w:rPr>
              <w:rFonts w:ascii="Arial" w:hAnsi="Arial" w:cs="Arial"/>
              <w:color w:val="010101"/>
              <w:sz w:val="32"/>
              <w:szCs w:val="32"/>
            </w:rPr>
          </w:pPr>
          <w:r w:rsidRPr="00293847">
            <w:rPr>
              <w:rFonts w:ascii="Arial" w:hAnsi="Arial" w:cs="Arial"/>
              <w:color w:val="010101"/>
              <w:sz w:val="32"/>
              <w:szCs w:val="32"/>
            </w:rPr>
            <w:t>(343)</w:t>
          </w:r>
          <w:r w:rsidRPr="00293847">
            <w:rPr>
              <w:rStyle w:val="apple-converted-space"/>
              <w:rFonts w:ascii="Arial" w:hAnsi="Arial" w:cs="Arial"/>
              <w:color w:val="010101"/>
              <w:sz w:val="32"/>
              <w:szCs w:val="32"/>
            </w:rPr>
            <w:t> </w:t>
          </w:r>
          <w:r w:rsidRPr="00293847">
            <w:rPr>
              <w:rStyle w:val="a4"/>
              <w:rFonts w:ascii="Arial" w:hAnsi="Arial" w:cs="Arial"/>
              <w:color w:val="010101"/>
              <w:sz w:val="32"/>
              <w:szCs w:val="32"/>
            </w:rPr>
            <w:t>213-97-77, 357-13-23</w:t>
          </w:r>
        </w:p>
        <w:p w:rsidR="00293847" w:rsidRDefault="00931775" w:rsidP="00293847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hyperlink r:id="rId2" w:history="1">
            <w:r w:rsidR="00293847">
              <w:rPr>
                <w:rStyle w:val="aa"/>
                <w:rFonts w:ascii="Arial" w:hAnsi="Arial" w:cs="Arial"/>
                <w:color w:val="6F6D70"/>
                <w:sz w:val="23"/>
                <w:szCs w:val="23"/>
                <w:shd w:val="clear" w:color="auto" w:fill="FFFFFF"/>
              </w:rPr>
              <w:t>valeoton@rambler.ru</w:t>
            </w:r>
          </w:hyperlink>
        </w:p>
      </w:tc>
    </w:tr>
  </w:tbl>
  <w:p w:rsidR="00293847" w:rsidRDefault="00293847" w:rsidP="00FD0FB0">
    <w:pPr>
      <w:pStyle w:val="a5"/>
      <w:tabs>
        <w:tab w:val="clear" w:pos="9355"/>
        <w:tab w:val="left" w:pos="550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93847"/>
    <w:rsid w:val="0005619A"/>
    <w:rsid w:val="00080922"/>
    <w:rsid w:val="000B0884"/>
    <w:rsid w:val="00110CF0"/>
    <w:rsid w:val="00110FD3"/>
    <w:rsid w:val="001371FC"/>
    <w:rsid w:val="00175221"/>
    <w:rsid w:val="00192BBC"/>
    <w:rsid w:val="001C1FA1"/>
    <w:rsid w:val="001C58DA"/>
    <w:rsid w:val="00293847"/>
    <w:rsid w:val="00297263"/>
    <w:rsid w:val="002B2388"/>
    <w:rsid w:val="003276F7"/>
    <w:rsid w:val="00372F28"/>
    <w:rsid w:val="003E75F4"/>
    <w:rsid w:val="003F43E1"/>
    <w:rsid w:val="00422446"/>
    <w:rsid w:val="00443675"/>
    <w:rsid w:val="004667AA"/>
    <w:rsid w:val="00484A75"/>
    <w:rsid w:val="004956B5"/>
    <w:rsid w:val="004E63A1"/>
    <w:rsid w:val="005067AA"/>
    <w:rsid w:val="005A46C6"/>
    <w:rsid w:val="006B6901"/>
    <w:rsid w:val="006C02A6"/>
    <w:rsid w:val="006C6A26"/>
    <w:rsid w:val="00703972"/>
    <w:rsid w:val="007359D9"/>
    <w:rsid w:val="007672AC"/>
    <w:rsid w:val="008900E1"/>
    <w:rsid w:val="008E6427"/>
    <w:rsid w:val="0092524A"/>
    <w:rsid w:val="00931775"/>
    <w:rsid w:val="00942D0A"/>
    <w:rsid w:val="009734E4"/>
    <w:rsid w:val="00994FF1"/>
    <w:rsid w:val="009C4B04"/>
    <w:rsid w:val="009D356E"/>
    <w:rsid w:val="00A56ACC"/>
    <w:rsid w:val="00A83AB1"/>
    <w:rsid w:val="00AC37F8"/>
    <w:rsid w:val="00AD4A0F"/>
    <w:rsid w:val="00AE1163"/>
    <w:rsid w:val="00AF7074"/>
    <w:rsid w:val="00B8169F"/>
    <w:rsid w:val="00C34F84"/>
    <w:rsid w:val="00C61947"/>
    <w:rsid w:val="00C63C3B"/>
    <w:rsid w:val="00D412CF"/>
    <w:rsid w:val="00D47930"/>
    <w:rsid w:val="00D76F87"/>
    <w:rsid w:val="00DA0A91"/>
    <w:rsid w:val="00E4477C"/>
    <w:rsid w:val="00E5728D"/>
    <w:rsid w:val="00E700E6"/>
    <w:rsid w:val="00F15472"/>
    <w:rsid w:val="00F437F5"/>
    <w:rsid w:val="00F71C12"/>
    <w:rsid w:val="00F86811"/>
    <w:rsid w:val="00FA60E2"/>
    <w:rsid w:val="00FD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847"/>
    <w:rPr>
      <w:b/>
      <w:bCs/>
    </w:rPr>
  </w:style>
  <w:style w:type="character" w:customStyle="1" w:styleId="apple-converted-space">
    <w:name w:val="apple-converted-space"/>
    <w:basedOn w:val="a0"/>
    <w:rsid w:val="00293847"/>
  </w:style>
  <w:style w:type="paragraph" w:styleId="a5">
    <w:name w:val="header"/>
    <w:basedOn w:val="a"/>
    <w:link w:val="a6"/>
    <w:uiPriority w:val="99"/>
    <w:unhideWhenUsed/>
    <w:rsid w:val="0029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847"/>
  </w:style>
  <w:style w:type="paragraph" w:styleId="a7">
    <w:name w:val="footer"/>
    <w:basedOn w:val="a"/>
    <w:link w:val="a8"/>
    <w:uiPriority w:val="99"/>
    <w:unhideWhenUsed/>
    <w:rsid w:val="0029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847"/>
  </w:style>
  <w:style w:type="table" w:styleId="a9">
    <w:name w:val="Table Grid"/>
    <w:basedOn w:val="a1"/>
    <w:uiPriority w:val="39"/>
    <w:rsid w:val="00293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2938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oton@rambl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7E05-1550-4510-A95E-4DCE9316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769</Words>
  <Characters>4723</Characters>
  <Application>Microsoft Office Word</Application>
  <DocSecurity>0</DocSecurity>
  <Lines>337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Сальери</dc:creator>
  <cp:keywords/>
  <dc:description/>
  <cp:lastModifiedBy>Salyery</cp:lastModifiedBy>
  <cp:revision>22</cp:revision>
  <cp:lastPrinted>2016-12-22T11:54:00Z</cp:lastPrinted>
  <dcterms:created xsi:type="dcterms:W3CDTF">2016-12-10T20:26:00Z</dcterms:created>
  <dcterms:modified xsi:type="dcterms:W3CDTF">2017-04-10T06:40:00Z</dcterms:modified>
</cp:coreProperties>
</file>